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3F17" w:rsidP="003C3F17">
      <w:pPr>
        <w:pStyle w:val="a1"/>
        <w:spacing w:after="0" w:line="240" w:lineRule="auto"/>
        <w:ind w:right="-143"/>
        <w:jc w:val="left"/>
        <w:rPr>
          <w:b w:val="0"/>
          <w:i w:val="0"/>
          <w:caps/>
          <w:sz w:val="27"/>
          <w:szCs w:val="27"/>
        </w:rPr>
      </w:pPr>
      <w:r>
        <w:rPr>
          <w:b w:val="0"/>
          <w:i w:val="0"/>
          <w:caps/>
          <w:sz w:val="27"/>
          <w:szCs w:val="27"/>
        </w:rPr>
        <w:t xml:space="preserve">УИД </w:t>
      </w:r>
      <w:r>
        <w:rPr>
          <w:b w:val="0"/>
          <w:i w:val="0"/>
          <w:sz w:val="27"/>
          <w:szCs w:val="27"/>
        </w:rPr>
        <w:t>86MS0010-01-2026-000687-54</w:t>
      </w:r>
    </w:p>
    <w:p w:rsidR="003C3F17" w:rsidP="003C3F17">
      <w:pPr>
        <w:pStyle w:val="a1"/>
        <w:spacing w:after="0" w:line="240" w:lineRule="auto"/>
        <w:ind w:right="-143"/>
        <w:jc w:val="left"/>
        <w:rPr>
          <w:b w:val="0"/>
          <w:i w:val="0"/>
          <w:caps/>
          <w:sz w:val="27"/>
          <w:szCs w:val="27"/>
        </w:rPr>
      </w:pPr>
      <w:r>
        <w:rPr>
          <w:b w:val="0"/>
          <w:i w:val="0"/>
          <w:sz w:val="27"/>
          <w:szCs w:val="27"/>
        </w:rPr>
        <w:t>дело</w:t>
      </w:r>
      <w:r>
        <w:rPr>
          <w:b w:val="0"/>
          <w:i w:val="0"/>
          <w:caps/>
          <w:sz w:val="27"/>
          <w:szCs w:val="27"/>
        </w:rPr>
        <w:t xml:space="preserve"> № </w:t>
      </w:r>
      <w:r>
        <w:rPr>
          <w:b w:val="0"/>
          <w:i w:val="0"/>
          <w:sz w:val="27"/>
          <w:szCs w:val="27"/>
        </w:rPr>
        <w:t>2-0521/1002/2026</w:t>
      </w:r>
    </w:p>
    <w:p w:rsidR="003C3F17" w:rsidP="003C3F17">
      <w:pPr>
        <w:pStyle w:val="a1"/>
        <w:spacing w:after="0" w:line="240" w:lineRule="auto"/>
        <w:ind w:right="-143"/>
        <w:rPr>
          <w:b w:val="0"/>
          <w:i w:val="0"/>
          <w:spacing w:val="40"/>
          <w:sz w:val="27"/>
          <w:szCs w:val="27"/>
        </w:rPr>
      </w:pPr>
      <w:r>
        <w:rPr>
          <w:b w:val="0"/>
          <w:i w:val="0"/>
          <w:spacing w:val="40"/>
          <w:sz w:val="27"/>
          <w:szCs w:val="27"/>
        </w:rPr>
        <w:t>РЕШЕНИЕ</w:t>
      </w:r>
    </w:p>
    <w:p w:rsidR="003C3F17" w:rsidP="003C3F17">
      <w:pPr>
        <w:pStyle w:val="a0"/>
        <w:spacing w:after="0" w:line="240" w:lineRule="auto"/>
        <w:ind w:right="-143"/>
        <w:jc w:val="center"/>
        <w:rPr>
          <w:szCs w:val="27"/>
        </w:rPr>
      </w:pPr>
      <w:r>
        <w:rPr>
          <w:szCs w:val="27"/>
        </w:rPr>
        <w:t>Именем Российской Федерации</w:t>
      </w:r>
    </w:p>
    <w:p w:rsidR="003C3F17" w:rsidP="003C3F17">
      <w:pPr>
        <w:pStyle w:val="a0"/>
        <w:spacing w:after="0" w:line="240" w:lineRule="auto"/>
        <w:ind w:right="-143"/>
        <w:jc w:val="center"/>
        <w:rPr>
          <w:szCs w:val="27"/>
        </w:rPr>
      </w:pPr>
      <w:r>
        <w:rPr>
          <w:szCs w:val="27"/>
        </w:rPr>
        <w:t>Резолютивная часть</w:t>
      </w:r>
    </w:p>
    <w:p w:rsidR="003C3F17" w:rsidP="003C3F17">
      <w:pPr>
        <w:tabs>
          <w:tab w:val="right" w:pos="9355"/>
        </w:tabs>
        <w:spacing w:before="60" w:after="60"/>
        <w:ind w:right="-14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городское поселение </w:t>
      </w:r>
      <w:r>
        <w:rPr>
          <w:sz w:val="27"/>
          <w:szCs w:val="27"/>
        </w:rPr>
        <w:t>Приобье</w:t>
      </w:r>
      <w:r>
        <w:rPr>
          <w:sz w:val="27"/>
          <w:szCs w:val="27"/>
        </w:rPr>
        <w:t xml:space="preserve">                                               2 апреля 2026 года </w:t>
      </w:r>
    </w:p>
    <w:p w:rsidR="003C3F17" w:rsidP="003C3F17">
      <w:pPr>
        <w:ind w:right="-143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7"/>
          <w:szCs w:val="27"/>
        </w:rPr>
        <w:t>Малаев</w:t>
      </w:r>
      <w:r>
        <w:rPr>
          <w:sz w:val="27"/>
          <w:szCs w:val="27"/>
        </w:rPr>
        <w:t xml:space="preserve"> А.П., при секретаре Герасимовой В.Я., </w:t>
      </w:r>
    </w:p>
    <w:p w:rsidR="003C3F17" w:rsidP="003C3F17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>рассмотрев в открытом судебном заседании гражданское дело по иску «</w:t>
      </w:r>
      <w:r>
        <w:rPr>
          <w:sz w:val="27"/>
          <w:szCs w:val="27"/>
        </w:rPr>
        <w:t>Микрофинансовая</w:t>
      </w:r>
      <w:r>
        <w:rPr>
          <w:sz w:val="27"/>
          <w:szCs w:val="27"/>
        </w:rPr>
        <w:t xml:space="preserve"> компания «Лайм-</w:t>
      </w:r>
      <w:r>
        <w:rPr>
          <w:sz w:val="27"/>
          <w:szCs w:val="27"/>
        </w:rPr>
        <w:t>Займ</w:t>
      </w:r>
      <w:r>
        <w:rPr>
          <w:sz w:val="27"/>
          <w:szCs w:val="27"/>
        </w:rPr>
        <w:t xml:space="preserve">» Общество с ограниченной ответственностью к Солдатову Артему Евгеньевичу о взыскании задолженности по договору займа, </w:t>
      </w:r>
    </w:p>
    <w:p w:rsidR="003C3F17" w:rsidP="003C3F17">
      <w:pPr>
        <w:ind w:right="-143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руководствуясь статьями 194-199 Гражданского процессуального кодекса Российской Федерации,  </w:t>
      </w:r>
    </w:p>
    <w:p w:rsidR="003C3F17" w:rsidP="003C3F17">
      <w:pPr>
        <w:pStyle w:val="a0"/>
        <w:spacing w:after="60" w:line="240" w:lineRule="auto"/>
        <w:ind w:right="-143"/>
        <w:jc w:val="center"/>
        <w:rPr>
          <w:szCs w:val="27"/>
        </w:rPr>
      </w:pPr>
      <w:r>
        <w:rPr>
          <w:spacing w:val="40"/>
          <w:szCs w:val="27"/>
        </w:rPr>
        <w:t>решил</w:t>
      </w:r>
      <w:r>
        <w:rPr>
          <w:szCs w:val="27"/>
        </w:rPr>
        <w:t>:</w:t>
      </w:r>
    </w:p>
    <w:p w:rsidR="003C3F17" w:rsidP="003C3F17">
      <w:pPr>
        <w:pStyle w:val="a0"/>
        <w:spacing w:after="0" w:line="240" w:lineRule="auto"/>
        <w:ind w:right="-143" w:firstLine="709"/>
        <w:jc w:val="both"/>
        <w:rPr>
          <w:szCs w:val="27"/>
        </w:rPr>
      </w:pPr>
      <w:r>
        <w:rPr>
          <w:szCs w:val="27"/>
        </w:rPr>
        <w:t>исковые требования «</w:t>
      </w:r>
      <w:r>
        <w:rPr>
          <w:szCs w:val="27"/>
        </w:rPr>
        <w:t>Микрофинансовая</w:t>
      </w:r>
      <w:r>
        <w:rPr>
          <w:szCs w:val="27"/>
        </w:rPr>
        <w:t xml:space="preserve"> компания «Лайм-</w:t>
      </w:r>
      <w:r>
        <w:rPr>
          <w:szCs w:val="27"/>
        </w:rPr>
        <w:t>Займ</w:t>
      </w:r>
      <w:r>
        <w:rPr>
          <w:szCs w:val="27"/>
        </w:rPr>
        <w:t>» Общество с ограниченной ответственностью к Солдатову Артему Евгеньевичу о взыскании задолженности по договору займа – удовлетворить.</w:t>
      </w:r>
    </w:p>
    <w:p w:rsidR="003C3F17" w:rsidP="003C3F17">
      <w:pPr>
        <w:pStyle w:val="a0"/>
        <w:spacing w:after="0" w:line="240" w:lineRule="auto"/>
        <w:ind w:right="-143" w:firstLine="709"/>
        <w:jc w:val="both"/>
        <w:rPr>
          <w:szCs w:val="27"/>
        </w:rPr>
      </w:pPr>
      <w:r>
        <w:rPr>
          <w:szCs w:val="27"/>
        </w:rPr>
        <w:t xml:space="preserve">Взыскать с Солдатова Артема Евгеньевича (паспорт </w:t>
      </w:r>
      <w:r w:rsidR="005F4A72">
        <w:rPr>
          <w:szCs w:val="27"/>
        </w:rPr>
        <w:t>*</w:t>
      </w:r>
      <w:r>
        <w:rPr>
          <w:szCs w:val="27"/>
        </w:rPr>
        <w:t>) в пользу «</w:t>
      </w:r>
      <w:r>
        <w:rPr>
          <w:szCs w:val="27"/>
        </w:rPr>
        <w:t>Микрофинансовая</w:t>
      </w:r>
      <w:r>
        <w:rPr>
          <w:szCs w:val="27"/>
        </w:rPr>
        <w:t xml:space="preserve"> компания «Лайм-</w:t>
      </w:r>
      <w:r>
        <w:rPr>
          <w:szCs w:val="27"/>
        </w:rPr>
        <w:t>Займ</w:t>
      </w:r>
      <w:r>
        <w:rPr>
          <w:szCs w:val="27"/>
        </w:rPr>
        <w:t xml:space="preserve">» Общество с ограниченной ответственностью (ИНН </w:t>
      </w:r>
      <w:r w:rsidR="005F4A72">
        <w:rPr>
          <w:szCs w:val="27"/>
        </w:rPr>
        <w:t>*</w:t>
      </w:r>
      <w:r>
        <w:rPr>
          <w:szCs w:val="27"/>
        </w:rPr>
        <w:t xml:space="preserve">) задолженность по договору займа № </w:t>
      </w:r>
      <w:r w:rsidR="005F4A72">
        <w:rPr>
          <w:szCs w:val="27"/>
        </w:rPr>
        <w:t>*</w:t>
      </w:r>
      <w:r>
        <w:rPr>
          <w:szCs w:val="27"/>
        </w:rPr>
        <w:t xml:space="preserve"> от </w:t>
      </w:r>
      <w:r w:rsidR="005F4A72">
        <w:rPr>
          <w:szCs w:val="27"/>
        </w:rPr>
        <w:t>*</w:t>
      </w:r>
      <w:r>
        <w:rPr>
          <w:szCs w:val="27"/>
        </w:rPr>
        <w:t xml:space="preserve"> г. за период с 02.10.2024 г. по 13.10.2025 г. в размере 34550 руб. 45 </w:t>
      </w:r>
      <w:r>
        <w:rPr>
          <w:szCs w:val="27"/>
        </w:rPr>
        <w:t>коп.,</w:t>
      </w:r>
      <w:r>
        <w:rPr>
          <w:szCs w:val="27"/>
        </w:rPr>
        <w:t xml:space="preserve"> почтовые расходы в размере 91 руб. 20 коп., а также расходы по уплате государственной пошлины в размере 4000 руб. 00 коп., всего - 38641 руб. 65 коп.</w:t>
      </w:r>
    </w:p>
    <w:p w:rsidR="003C3F17" w:rsidP="003C3F17">
      <w:pPr>
        <w:pStyle w:val="a0"/>
        <w:spacing w:after="0" w:line="240" w:lineRule="auto"/>
        <w:ind w:right="-143" w:firstLine="709"/>
        <w:jc w:val="both"/>
        <w:rPr>
          <w:szCs w:val="27"/>
        </w:rPr>
      </w:pPr>
      <w:r>
        <w:rPr>
          <w:bCs/>
          <w:szCs w:val="27"/>
        </w:rPr>
        <w:t>Разъяснить сторонам, что в соответствии со статьёй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3C3F17" w:rsidP="003C3F17">
      <w:pPr>
        <w:pStyle w:val="a0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Cs w:val="27"/>
        </w:rPr>
      </w:pPr>
      <w:r>
        <w:rPr>
          <w:bCs/>
          <w:szCs w:val="27"/>
        </w:rPr>
        <w:t xml:space="preserve"> в течении трёх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3C3F17" w:rsidP="003C3F17">
      <w:pPr>
        <w:pStyle w:val="a0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Cs w:val="27"/>
        </w:rPr>
      </w:pPr>
      <w:r>
        <w:rPr>
          <w:bCs/>
          <w:szCs w:val="27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3C3F17" w:rsidP="003C3F17">
      <w:pPr>
        <w:pStyle w:val="a0"/>
        <w:spacing w:after="0" w:line="240" w:lineRule="auto"/>
        <w:ind w:right="-143" w:firstLine="709"/>
        <w:jc w:val="both"/>
        <w:rPr>
          <w:szCs w:val="27"/>
        </w:rPr>
      </w:pPr>
      <w:r>
        <w:rPr>
          <w:bCs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C3F17" w:rsidP="003C3F17">
      <w:pPr>
        <w:pStyle w:val="a0"/>
        <w:spacing w:after="0" w:line="240" w:lineRule="auto"/>
        <w:ind w:right="-143" w:firstLine="709"/>
        <w:jc w:val="both"/>
        <w:rPr>
          <w:szCs w:val="27"/>
        </w:rPr>
      </w:pPr>
      <w:r>
        <w:rPr>
          <w:szCs w:val="27"/>
        </w:rPr>
        <w:t xml:space="preserve">Решение может быть обжаловано в апелляционном порядке в течении месяца в Октябрьский районный суд </w:t>
      </w:r>
      <w:r>
        <w:rPr>
          <w:bCs/>
          <w:szCs w:val="27"/>
        </w:rPr>
        <w:t>Ханты-Мансийского автономного округа – Югры</w:t>
      </w:r>
      <w:r>
        <w:rPr>
          <w:szCs w:val="27"/>
        </w:rPr>
        <w:t xml:space="preserve"> путём подачи жалобы через мирового судью судебного участка № 2 Октябрьского судебного района </w:t>
      </w:r>
      <w:r>
        <w:rPr>
          <w:bCs/>
          <w:szCs w:val="27"/>
        </w:rPr>
        <w:t>Ханты-Мансийского автономного округа – Югры</w:t>
      </w:r>
      <w:r>
        <w:rPr>
          <w:szCs w:val="27"/>
        </w:rPr>
        <w:t>.</w:t>
      </w:r>
    </w:p>
    <w:p w:rsidR="003C3F17" w:rsidP="003C3F17">
      <w:pPr>
        <w:pStyle w:val="a0"/>
        <w:tabs>
          <w:tab w:val="right" w:pos="9639"/>
        </w:tabs>
        <w:spacing w:after="0" w:line="240" w:lineRule="auto"/>
        <w:ind w:right="-143"/>
        <w:jc w:val="both"/>
        <w:rPr>
          <w:szCs w:val="27"/>
        </w:rPr>
      </w:pPr>
    </w:p>
    <w:p w:rsidR="003C3F17" w:rsidP="003C3F17">
      <w:pPr>
        <w:pStyle w:val="a0"/>
        <w:tabs>
          <w:tab w:val="right" w:pos="9639"/>
        </w:tabs>
        <w:spacing w:after="0" w:line="240" w:lineRule="auto"/>
        <w:ind w:right="-143"/>
        <w:jc w:val="both"/>
        <w:rPr>
          <w:szCs w:val="27"/>
        </w:rPr>
      </w:pPr>
      <w:r>
        <w:rPr>
          <w:szCs w:val="27"/>
        </w:rPr>
        <w:t xml:space="preserve">Мировой судья                                                                                 А.П. </w:t>
      </w:r>
      <w:r>
        <w:rPr>
          <w:szCs w:val="27"/>
        </w:rPr>
        <w:t>Малаев</w:t>
      </w:r>
    </w:p>
    <w:p w:rsidR="00870DD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2E2DFC"/>
    <w:multiLevelType w:val="multilevel"/>
    <w:tmpl w:val="02E41D4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2B"/>
    <w:rsid w:val="003C3F17"/>
    <w:rsid w:val="005F4A72"/>
    <w:rsid w:val="00870DDE"/>
    <w:rsid w:val="00A77DDA"/>
    <w:rsid w:val="00B53C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49605F-A5F5-4C13-A150-704D543C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3C3F17"/>
    <w:pPr>
      <w:ind w:right="-143" w:firstLine="709"/>
      <w:jc w:val="both"/>
    </w:pPr>
    <w:rPr>
      <w:sz w:val="26"/>
      <w:szCs w:val="26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3C3F1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Базовый"/>
    <w:rsid w:val="003C3F17"/>
    <w:pPr>
      <w:suppressAutoHyphens/>
      <w:spacing w:after="200" w:line="276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1">
    <w:name w:val="Заглавие"/>
    <w:basedOn w:val="a0"/>
    <w:rsid w:val="003C3F17"/>
    <w:pPr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